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rPr/>
      </w:pPr>
      <w:r>
        <w:rPr/>
      </w:r>
    </w:p>
    <w:p>
      <w:pPr>
        <w:pStyle w:val="Default"/>
        <w:rPr>
          <w:rFonts w:ascii="Calibri" w:hAnsi="Calibri" w:cs="Calibri"/>
          <w:b/>
          <w:b/>
          <w:bCs/>
          <w:sz w:val="23"/>
          <w:szCs w:val="23"/>
        </w:rPr>
      </w:pPr>
      <w:r>
        <w:rPr>
          <w:rFonts w:cs="Calibri" w:ascii="Calibri" w:hAnsi="Calibri"/>
        </w:rPr>
        <w:t xml:space="preserve"> </w:t>
      </w:r>
      <w:r>
        <w:rPr>
          <w:rFonts w:cs="Calibri" w:ascii="Calibri" w:hAnsi="Calibri"/>
          <w:b/>
          <w:bCs/>
          <w:sz w:val="23"/>
          <w:szCs w:val="23"/>
        </w:rPr>
        <w:t xml:space="preserve">Klauzula obowiązku informacyjnego RODO w związku z przetwarzaniem danych osobowych podczas realizacji projektów w ramach programu operacyjnego Fundusze Europejskie dla Podlaskiego 2021-2027 </w:t>
      </w:r>
    </w:p>
    <w:p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cs="Calibri" w:ascii="Calibri" w:hAnsi="Calibri"/>
          <w:sz w:val="23"/>
          <w:szCs w:val="23"/>
        </w:rPr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b/>
          <w:b/>
          <w:bCs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b/>
          <w:bCs/>
          <w:color w:val="000000"/>
          <w:sz w:val="23"/>
          <w:szCs w:val="23"/>
          <w:lang w:eastAsia="en-US"/>
          <w14:ligatures w14:val="standardContextual"/>
        </w:rPr>
        <w:t xml:space="preserve">Klauzula obowiązku informacyjnego RODO w związku z przetwarzaniem danych osobowych podczas realizacji projektów w ramach programu operacyjnego Fundusze Europejskie dla Podlaskiego 2021-2027 </w:t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Zgodnie z art.13 ust.1 i ust.2 rozporządzenia Parlamentu Europejskiego i rady (UE) 2016/679 z dnia 27 kwietnia 2016r. w sprawie ochrony osób fizycznych w związku z przetwarzaniem danych osobowych i w sprawie swobodnego przepływu takich danych oraz uchylenia dyrektywy 95/46/WE (ogólnego rozporządzenia o ochronie danych, RODO) informujemy, że: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Administratorem Pani/Pana danych osobowych jest, gmina Szudziałowo/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Gminny Ośrodek Pomocy Społecznej w Szudziałowie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  ul. Bankowa 1, 16-113 Szudziałowo e-mail:    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>gops@szudzialowo-gmina.pl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Administrator wyznaczył inspektora ochrony danych, z którym może się Pani/Pan skontaktować poprzez email: 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>gops.</w:t>
      </w:r>
      <w:r>
        <w:rPr>
          <w:rFonts w:cs="Calibri" w:ascii="Calibri" w:hAnsi="Calibri"/>
          <w:color w:val="5983B0"/>
          <w:sz w:val="23"/>
          <w:szCs w:val="23"/>
          <w:lang w:eastAsia="en-US"/>
          <w14:ligatures w14:val="standardContextual"/>
        </w:rPr>
        <w:t>inspektorochronydanych</w:t>
      </w:r>
      <w:hyperlink r:id="rId2">
        <w:r>
          <w:rPr>
            <w:rStyle w:val="Czeinternetowe"/>
            <w:rFonts w:cs="Calibri" w:ascii="Calibri" w:hAnsi="Calibri"/>
            <w:color w:val="5983B0"/>
            <w:sz w:val="23"/>
            <w:szCs w:val="23"/>
            <w:lang w:eastAsia="en-US"/>
            <w14:ligatures w14:val="standardContextual"/>
          </w:rPr>
          <w:t>@szudzialowo-gmina.pl</w:t>
        </w:r>
      </w:hyperlink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  lub pisemnie na adres siedziby administratora. Z inspektorem ochrony danych można się kontaktować we wszystkich sprawach dotyczących przetwarzania danych osobowych oraz korzystania z praw związanych z przetwarzaniem danych;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przetwarzane będą w celach: naboru, oceny, komunikacji, rozliczania, realizacji obowiązków informacyjnych i promocyjnych, określania kwalifikowalności uczestników oraz na potrzeby publikacji, badań ewaluacyjnych, zarządzania finansowego, kontroli, weryfikacji i audytu, monitorowania, sprawozdawczości i raportowania w ramach Programu Fundusze Europejskie dla Podlaskiego 2021-2027(dalej: FEdP 2021-2027). Podstawą prawną przetwarzania danych osobowych jest obowiązek prawny ciążący na administratorze (art. 6 ust. 1 lit. c) RODO) określony w: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before="0" w:after="59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- 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- 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i Funduszu Spójności, </w:t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- Ustawie z dnia 28 kwietnia 2022 r. o zasadach realizacji zadań finansowanych ze środków europejskich w perspektywie finansowej 2021-2027.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odbiorcą Pani/Pana danych osobowych będą: podmioty świadczące usługi IT, podmioty wykonujące badania ewaluacyjne, podmioty upoważnione na podstawie przepisów prawa;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nie będą przekazywane do państwa trzeciego/organizacji międzynarodowej;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osobowe będą przechowywane: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przez okres wynikający z realizacji celów, o których mowa w pkt. 3,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zgodnie z art. 82 rozporządzenia ogólnego – przez okres pięciu lat od dnia 31 grudnia roku, w którym dokonana zostanie ostatnia płatność na rzecz beneficjenta. Bieg okresu, o którym mowa w zdaniu pierwszym, jest wstrzymywany w przypadku wszczęcia postępowania prawnego albo na wniosek Komisji, </w:t>
      </w:r>
    </w:p>
    <w:p>
      <w:pPr>
        <w:pStyle w:val="Normal"/>
        <w:widowControl/>
        <w:suppressAutoHyphens w:val="false"/>
        <w:spacing w:before="0" w:after="42"/>
        <w:ind w:left="709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− </w:t>
      </w: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przez okres zgodny z obowiązującym w Gminnym Jednolitym Rzeczowym Wykazem Akt – kat BE 10, tj. 10 lat od zakończenia sprawy.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posiada Pani/Pan prawo dostępu do treści swoich danych oraz prawo ich sprostowania, ograniczenia przetwarzania;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ma Pan/Pani prawo wniesienia skargi do organu nadzorczego – Prezesa Urzędu Ochrony Danych Osobowych (dane kontaktowe dostępne są po adresem: </w:t>
      </w:r>
      <w:hyperlink r:id="rId3">
        <w:r>
          <w:rPr>
            <w:rFonts w:cs="Calibri" w:ascii="Calibri" w:hAnsi="Calibri"/>
            <w:color w:val="0563C1" w:themeColor="hyperlink"/>
            <w:sz w:val="23"/>
            <w:szCs w:val="23"/>
            <w:u w:val="single"/>
            <w:lang w:eastAsia="en-US"/>
            <w14:ligatures w14:val="standardContextual"/>
          </w:rPr>
          <w:t>https://uodo.gov.pl</w:t>
        </w:r>
      </w:hyperlink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>);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podanie przez Pana/Panią danych osobowych jest wymogiem ustawowym. Jest Pan/Pani zobowiązana do ich podania a konsekwencją niepodania danych osobowych będzie brak możliwości realizacji celów wymienionych w pkt. 3; 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  <w:t xml:space="preserve">Pani/Pana dane nie będą wykorzystywane do zautomatyzowanego podejmowania decyzji, w tym profilowania. </w:t>
      </w:r>
    </w:p>
    <w:p>
      <w:pPr>
        <w:pStyle w:val="Normal"/>
        <w:widowControl/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spacing w:before="0" w:after="42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tbl>
      <w:tblPr>
        <w:tblStyle w:val="Tabela-Siatka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2"/>
        <w:gridCol w:w="5156"/>
      </w:tblGrid>
      <w:tr>
        <w:trPr>
          <w:trHeight w:val="1364" w:hRule="atLeast"/>
        </w:trPr>
        <w:tc>
          <w:tcPr>
            <w:tcW w:w="47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cs="Calibri"/>
                <w:i/>
                <w:i/>
                <w:iCs/>
                <w:szCs w:val="24"/>
              </w:rPr>
            </w:pPr>
            <w:r>
              <w:rPr>
                <w:rFonts w:eastAsia="Calibri" w:cs="Calibri"/>
                <w:i/>
                <w:iCs/>
                <w:sz w:val="24"/>
                <w:szCs w:val="24"/>
                <w:lang w:val="pl-PL" w:bidi="ar-SA"/>
              </w:rPr>
              <w:t>Miejscowość i data</w:t>
            </w:r>
          </w:p>
        </w:tc>
        <w:tc>
          <w:tcPr>
            <w:tcW w:w="51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textAlignment w:val="auto"/>
              <w:rPr>
                <w:rFonts w:cs="Calibri"/>
                <w:i/>
                <w:i/>
                <w:iCs/>
                <w:szCs w:val="24"/>
              </w:rPr>
            </w:pPr>
            <w:r>
              <w:rPr>
                <w:rFonts w:eastAsia="Calibri" w:cs="Calibri"/>
                <w:i/>
                <w:iCs/>
                <w:sz w:val="24"/>
                <w:szCs w:val="24"/>
                <w:lang w:val="pl-PL" w:bidi="ar-SA"/>
              </w:rPr>
              <w:t>Podpis uczestnika</w:t>
            </w:r>
          </w:p>
        </w:tc>
      </w:tr>
    </w:tbl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Normal"/>
        <w:widowControl/>
        <w:suppressAutoHyphens w:val="false"/>
        <w:ind w:left="720" w:hanging="0"/>
        <w:textAlignment w:val="auto"/>
        <w:rPr>
          <w:rFonts w:ascii="Calibri" w:hAnsi="Calibri" w:cs="Calibri"/>
          <w:color w:val="000000"/>
          <w:sz w:val="23"/>
          <w:szCs w:val="23"/>
          <w:lang w:eastAsia="en-US"/>
          <w14:ligatures w14:val="standardContextual"/>
        </w:rPr>
      </w:pPr>
      <w:r>
        <w:rPr>
          <w:rFonts w:cs="Calibri" w:ascii="Calibri" w:hAnsi="Calibri"/>
          <w:color w:val="000000"/>
          <w:sz w:val="23"/>
          <w:szCs w:val="23"/>
          <w:lang w:eastAsia="en-US"/>
          <w14:ligatures w14:val="standardContextual"/>
        </w:rPr>
      </w:r>
    </w:p>
    <w:p>
      <w:pPr>
        <w:pStyle w:val="Default"/>
        <w:spacing w:before="0" w:after="42"/>
        <w:rPr>
          <w:rFonts w:ascii="Calibri" w:hAnsi="Calibri" w:cs="Calibri"/>
          <w:sz w:val="23"/>
          <w:szCs w:val="23"/>
        </w:rPr>
      </w:pPr>
      <w:r>
        <w:rPr>
          <w:rFonts w:cs="Calibri" w:ascii="Calibri" w:hAnsi="Calibri"/>
          <w:sz w:val="23"/>
          <w:szCs w:val="23"/>
        </w:rPr>
      </w:r>
    </w:p>
    <w:p>
      <w:pPr>
        <w:pStyle w:val="Default"/>
        <w:spacing w:before="0" w:after="42"/>
        <w:rPr>
          <w:rFonts w:ascii="Calibri" w:hAnsi="Calibri" w:cs="Calibri"/>
          <w:sz w:val="23"/>
          <w:szCs w:val="23"/>
        </w:rPr>
      </w:pPr>
      <w:r>
        <w:rPr>
          <w:rFonts w:cs="Calibri" w:ascii="Calibri" w:hAnsi="Calibri"/>
          <w:sz w:val="23"/>
          <w:szCs w:val="23"/>
        </w:rPr>
      </w:r>
    </w:p>
    <w:tbl>
      <w:tblPr>
        <w:tblStyle w:val="Tabela-Siatka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32"/>
        <w:gridCol w:w="5156"/>
      </w:tblGrid>
      <w:tr>
        <w:trPr>
          <w:trHeight w:val="1364" w:hRule="atLeast"/>
        </w:trPr>
        <w:tc>
          <w:tcPr>
            <w:tcW w:w="473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/>
                <w:i/>
                <w:iCs/>
                <w:sz w:val="24"/>
                <w:szCs w:val="24"/>
                <w:lang w:val="pl-PL" w:bidi="ar-SA"/>
              </w:rPr>
              <w:t>Miejscowość i data</w:t>
            </w:r>
          </w:p>
        </w:tc>
        <w:tc>
          <w:tcPr>
            <w:tcW w:w="515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cs="Calibri"/>
                <w:i/>
                <w:i/>
                <w:iCs/>
                <w:szCs w:val="24"/>
              </w:rPr>
            </w:pPr>
            <w:r>
              <w:rPr>
                <w:rFonts w:eastAsia="Calibri" w:cs="Calibri" w:ascii="Calibri" w:hAnsi="Calibri"/>
                <w:i/>
                <w:iCs/>
                <w:sz w:val="24"/>
                <w:szCs w:val="24"/>
                <w:lang w:val="pl-PL" w:bidi="ar-SA"/>
              </w:rPr>
              <w:t>Podpis uczestnika</w:t>
            </w:r>
          </w:p>
        </w:tc>
      </w:tr>
    </w:tbl>
    <w:p>
      <w:pPr>
        <w:pStyle w:val="Default"/>
        <w:ind w:left="720" w:hanging="0"/>
        <w:rPr>
          <w:rFonts w:ascii="Calibri" w:hAnsi="Calibri" w:cs="Calibri"/>
          <w:sz w:val="23"/>
          <w:szCs w:val="23"/>
        </w:rPr>
      </w:pPr>
      <w:r>
        <w:rPr>
          <w:rFonts w:cs="Calibri" w:ascii="Calibri" w:hAnsi="Calibri"/>
          <w:sz w:val="23"/>
          <w:szCs w:val="23"/>
        </w:rPr>
      </w:r>
      <w:r>
        <w:br w:type="page"/>
      </w:r>
    </w:p>
    <w:p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cs="Calibri" w:ascii="Calibri" w:hAnsi="Calibri"/>
          <w:sz w:val="23"/>
          <w:szCs w:val="23"/>
        </w:rPr>
      </w:r>
    </w:p>
    <w:p>
      <w:pPr>
        <w:pStyle w:val="Default"/>
        <w:spacing w:before="0" w:after="42"/>
        <w:rPr>
          <w:rFonts w:ascii="Calibri" w:hAnsi="Calibri" w:cs="Calibri"/>
          <w:sz w:val="23"/>
          <w:szCs w:val="23"/>
        </w:rPr>
      </w:pPr>
      <w:r>
        <w:rPr>
          <w:rFonts w:cs="Calibri" w:ascii="Calibri" w:hAnsi="Calibri"/>
          <w:sz w:val="23"/>
          <w:szCs w:val="23"/>
        </w:rPr>
        <w:t xml:space="preserve">− </w:t>
      </w:r>
    </w:p>
    <w:p>
      <w:pPr>
        <w:pStyle w:val="Normal"/>
        <w:rPr/>
      </w:pPr>
      <w:r>
        <w:rPr/>
      </w:r>
    </w:p>
    <w:sectPr>
      <w:headerReference w:type="default" r:id="rId4"/>
      <w:type w:val="nextPage"/>
      <w:pgSz w:w="11906" w:h="16838"/>
      <w:pgMar w:left="1417" w:right="1417" w:gutter="0" w:header="426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5760720" cy="805180"/>
          <wp:effectExtent l="0" t="0" r="0" b="0"/>
          <wp:docPr id="1" name="Obraz 17655442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7655442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5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" w:asciiTheme="minorHAnsi" w:cstheme="minorBid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66cd5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  <w14:ligatures w14:val="none"/>
    </w:rPr>
  </w:style>
  <w:style w:type="paragraph" w:styleId="Nagwek1">
    <w:name w:val="Heading 1"/>
    <w:basedOn w:val="Normal"/>
    <w:next w:val="Normal"/>
    <w:link w:val="Nagwek1Znak"/>
    <w:autoRedefine/>
    <w:uiPriority w:val="9"/>
    <w:qFormat/>
    <w:rsid w:val="00d03da6"/>
    <w:pPr>
      <w:keepNext w:val="true"/>
      <w:keepLines/>
      <w:spacing w:before="240" w:after="0"/>
      <w:jc w:val="center"/>
      <w:outlineLvl w:val="0"/>
    </w:pPr>
    <w:rPr>
      <w:rFonts w:ascii="Arial Narrow" w:hAnsi="Arial Narrow" w:eastAsia="" w:cs="" w:cstheme="majorBidi" w:eastAsiaTheme="majorEastAsia"/>
      <w:kern w:val="2"/>
      <w:sz w:val="24"/>
      <w:szCs w:val="32"/>
      <w:lang w:eastAsia="en-US"/>
      <w14:ligatures w14:val="standardContextual"/>
    </w:rPr>
  </w:style>
  <w:style w:type="paragraph" w:styleId="Nagwek2">
    <w:name w:val="Heading 2"/>
    <w:basedOn w:val="Normal"/>
    <w:next w:val="Normal"/>
    <w:link w:val="Nagwek2Znak"/>
    <w:autoRedefine/>
    <w:uiPriority w:val="9"/>
    <w:unhideWhenUsed/>
    <w:qFormat/>
    <w:rsid w:val="00fa5e0b"/>
    <w:pPr>
      <w:keepNext w:val="true"/>
      <w:keepLines/>
      <w:widowControl/>
      <w:suppressAutoHyphens w:val="false"/>
      <w:spacing w:lineRule="auto" w:line="360" w:before="200" w:after="0"/>
      <w:jc w:val="both"/>
      <w:textAlignment w:val="auto"/>
      <w:outlineLvl w:val="1"/>
    </w:pPr>
    <w:rPr>
      <w:rFonts w:ascii="Arial Narrow" w:hAnsi="Arial Narrow" w:cs="" w:cstheme="minorBidi"/>
      <w:b/>
      <w:bCs/>
      <w:kern w:val="2"/>
      <w:sz w:val="24"/>
      <w:szCs w:val="26"/>
      <w:lang w:val="x-none" w:eastAsia="x-none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2Znak" w:customStyle="1">
    <w:name w:val="Nagłówek 2 Znak"/>
    <w:uiPriority w:val="9"/>
    <w:qFormat/>
    <w:rsid w:val="00fa5e0b"/>
    <w:rPr>
      <w:rFonts w:ascii="Arial Narrow" w:hAnsi="Arial Narrow"/>
      <w:b/>
      <w:bCs/>
      <w:sz w:val="24"/>
      <w:szCs w:val="26"/>
      <w:lang w:val="x-none" w:eastAsia="x-none"/>
    </w:rPr>
  </w:style>
  <w:style w:type="character" w:styleId="Nagwek1Znak" w:customStyle="1">
    <w:name w:val="Nagłówek 1 Znak"/>
    <w:basedOn w:val="DefaultParagraphFont"/>
    <w:uiPriority w:val="9"/>
    <w:qFormat/>
    <w:rsid w:val="00d03da6"/>
    <w:rPr>
      <w:rFonts w:ascii="Arial Narrow" w:hAnsi="Arial Narrow" w:eastAsia="" w:cs="" w:cstheme="majorBidi" w:eastAsiaTheme="majorEastAsia"/>
      <w:sz w:val="24"/>
      <w:szCs w:val="32"/>
    </w:rPr>
  </w:style>
  <w:style w:type="character" w:styleId="NagwekZnak" w:customStyle="1">
    <w:name w:val="Nagłówek Znak"/>
    <w:basedOn w:val="DefaultParagraphFont"/>
    <w:uiPriority w:val="99"/>
    <w:qFormat/>
    <w:rsid w:val="00fc501e"/>
    <w:rPr>
      <w:rFonts w:ascii="Arial Narrow" w:hAnsi="Arial Narrow" w:cs="Times New Roman"/>
      <w:kern w:val="0"/>
      <w:sz w:val="24"/>
      <w:lang w:eastAsia="pl-PL"/>
      <w14:ligatures w14:val="none"/>
    </w:rPr>
  </w:style>
  <w:style w:type="character" w:styleId="StopkaZnak" w:customStyle="1">
    <w:name w:val="Stopka Znak"/>
    <w:basedOn w:val="DefaultParagraphFont"/>
    <w:uiPriority w:val="99"/>
    <w:qFormat/>
    <w:rsid w:val="00fc501e"/>
    <w:rPr>
      <w:rFonts w:ascii="Arial Narrow" w:hAnsi="Arial Narrow" w:cs="Times New Roman"/>
      <w:kern w:val="0"/>
      <w:sz w:val="24"/>
      <w:lang w:eastAsia="pl-PL"/>
      <w14:ligatures w14:val="none"/>
    </w:rPr>
  </w:style>
  <w:style w:type="character" w:styleId="Czeinternetowe">
    <w:name w:val="Hyperlink"/>
    <w:basedOn w:val="DefaultParagraphFont"/>
    <w:uiPriority w:val="99"/>
    <w:unhideWhenUsed/>
    <w:rsid w:val="00fc501e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fc501e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fc501e"/>
    <w:pPr>
      <w:widowControl/>
      <w:tabs>
        <w:tab w:val="clear" w:pos="708"/>
        <w:tab w:val="center" w:pos="4536" w:leader="none"/>
        <w:tab w:val="right" w:pos="9072" w:leader="none"/>
      </w:tabs>
      <w:suppressAutoHyphens w:val="false"/>
      <w:jc w:val="both"/>
      <w:textAlignment w:val="auto"/>
    </w:pPr>
    <w:rPr>
      <w:rFonts w:ascii="Arial Narrow" w:hAnsi="Arial Narrow"/>
      <w:sz w:val="24"/>
      <w:szCs w:val="22"/>
    </w:rPr>
  </w:style>
  <w:style w:type="paragraph" w:styleId="Stopka">
    <w:name w:val="Footer"/>
    <w:basedOn w:val="Normal"/>
    <w:link w:val="StopkaZnak"/>
    <w:uiPriority w:val="99"/>
    <w:unhideWhenUsed/>
    <w:rsid w:val="00fc501e"/>
    <w:pPr>
      <w:widowControl/>
      <w:tabs>
        <w:tab w:val="clear" w:pos="708"/>
        <w:tab w:val="center" w:pos="4536" w:leader="none"/>
        <w:tab w:val="right" w:pos="9072" w:leader="none"/>
      </w:tabs>
      <w:suppressAutoHyphens w:val="false"/>
      <w:jc w:val="both"/>
      <w:textAlignment w:val="auto"/>
    </w:pPr>
    <w:rPr>
      <w:rFonts w:ascii="Arial Narrow" w:hAnsi="Arial Narrow"/>
      <w:sz w:val="24"/>
      <w:szCs w:val="22"/>
    </w:rPr>
  </w:style>
  <w:style w:type="paragraph" w:styleId="Default" w:customStyle="1">
    <w:name w:val="Default"/>
    <w:qFormat/>
    <w:rsid w:val="00fc501e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766cd5"/>
    <w:pPr>
      <w:spacing w:after="0" w:line="240" w:lineRule="auto"/>
    </w:pPr>
    <w:rPr>
      <w:rFonts w:eastAsiaTheme="minorHAnsi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5231f9"/>
    <w:pPr>
      <w:spacing w:after="0" w:line="240" w:lineRule="auto"/>
    </w:pPr>
    <w:rPr>
      <w:rFonts w:eastAsiaTheme="minorHAnsi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sobowych@szudzialowo-gmina.pl" TargetMode="External"/><Relationship Id="rId3" Type="http://schemas.openxmlformats.org/officeDocument/2006/relationships/hyperlink" Target="https://uodo.gov.pl/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LibreOffice/7.4.1.2$Windows_X86_64 LibreOffice_project/3c58a8f3a960df8bc8fd77b461821e42c061c5f0</Application>
  <AppVersion>15.0000</AppVersion>
  <Pages>3</Pages>
  <Words>575</Words>
  <Characters>3895</Characters>
  <CharactersWithSpaces>4463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2024-04-18T11:49:00Z</dcterms:created>
  <dc:creator>Donejko Magdalena</dc:creator>
  <dc:description/>
  <dc:language>pl-PL</dc:language>
  <cp:lastModifiedBy/>
  <cp:lastPrinted>2024-05-08T11:03:00Z</cp:lastPrinted>
  <dcterms:modified xsi:type="dcterms:W3CDTF">2025-08-22T08:48:39Z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